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11BB" w:rsidRPr="007A2312" w:rsidRDefault="00A011BB" w:rsidP="00386C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2312">
        <w:rPr>
          <w:rFonts w:ascii="Times New Roman" w:hAnsi="Times New Roman" w:cs="Times New Roman"/>
          <w:b/>
          <w:sz w:val="28"/>
          <w:szCs w:val="28"/>
        </w:rPr>
        <w:t>Мониторинг р</w:t>
      </w:r>
      <w:r w:rsidR="006D3E05" w:rsidRPr="007A2312">
        <w:rPr>
          <w:rFonts w:ascii="Times New Roman" w:hAnsi="Times New Roman" w:cs="Times New Roman"/>
          <w:b/>
          <w:sz w:val="28"/>
          <w:szCs w:val="28"/>
        </w:rPr>
        <w:t>еализаци</w:t>
      </w:r>
      <w:r w:rsidR="00543C37" w:rsidRPr="007A2312">
        <w:rPr>
          <w:rFonts w:ascii="Times New Roman" w:hAnsi="Times New Roman" w:cs="Times New Roman"/>
          <w:b/>
          <w:sz w:val="28"/>
          <w:szCs w:val="28"/>
        </w:rPr>
        <w:t>я</w:t>
      </w:r>
      <w:r w:rsidR="008A0644" w:rsidRPr="007A23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31F93" w:rsidRPr="007A2312">
        <w:rPr>
          <w:rFonts w:ascii="Times New Roman" w:hAnsi="Times New Roman" w:cs="Times New Roman"/>
          <w:b/>
          <w:sz w:val="28"/>
          <w:szCs w:val="28"/>
        </w:rPr>
        <w:t xml:space="preserve">региональной </w:t>
      </w:r>
      <w:r w:rsidR="006D3E05" w:rsidRPr="007A2312">
        <w:rPr>
          <w:rFonts w:ascii="Times New Roman" w:hAnsi="Times New Roman" w:cs="Times New Roman"/>
          <w:b/>
          <w:sz w:val="28"/>
          <w:szCs w:val="28"/>
        </w:rPr>
        <w:t xml:space="preserve">целевой модели </w:t>
      </w:r>
    </w:p>
    <w:p w:rsidR="00222888" w:rsidRPr="007A2312" w:rsidRDefault="006D3E05" w:rsidP="00386C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2312">
        <w:rPr>
          <w:rFonts w:ascii="Times New Roman" w:hAnsi="Times New Roman" w:cs="Times New Roman"/>
          <w:b/>
          <w:sz w:val="28"/>
          <w:szCs w:val="28"/>
        </w:rPr>
        <w:t xml:space="preserve">наставничества в </w:t>
      </w:r>
      <w:r w:rsidR="00FB6C0C">
        <w:rPr>
          <w:rFonts w:ascii="Times New Roman" w:hAnsi="Times New Roman" w:cs="Times New Roman"/>
          <w:b/>
          <w:sz w:val="28"/>
          <w:szCs w:val="28"/>
        </w:rPr>
        <w:t>МБДОУ №84</w:t>
      </w:r>
      <w:r w:rsidR="008A0644" w:rsidRPr="007A23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43C37" w:rsidRPr="007A2312">
        <w:rPr>
          <w:rFonts w:ascii="Times New Roman" w:hAnsi="Times New Roman" w:cs="Times New Roman"/>
          <w:b/>
          <w:sz w:val="28"/>
          <w:szCs w:val="28"/>
        </w:rPr>
        <w:t>г.</w:t>
      </w:r>
      <w:r w:rsidR="008A0644" w:rsidRPr="007A23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2312">
        <w:rPr>
          <w:rFonts w:ascii="Times New Roman" w:hAnsi="Times New Roman" w:cs="Times New Roman"/>
          <w:b/>
          <w:sz w:val="28"/>
          <w:szCs w:val="28"/>
        </w:rPr>
        <w:t>Красноярска</w:t>
      </w:r>
    </w:p>
    <w:p w:rsidR="00A234F2" w:rsidRPr="00FB6C0C" w:rsidRDefault="00543C37" w:rsidP="00FB6C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2312">
        <w:rPr>
          <w:rFonts w:ascii="Times New Roman" w:hAnsi="Times New Roman" w:cs="Times New Roman"/>
          <w:sz w:val="28"/>
          <w:szCs w:val="28"/>
        </w:rPr>
        <w:t>(показатели мониторинга)</w:t>
      </w:r>
      <w:bookmarkStart w:id="0" w:name="_GoBack"/>
      <w:bookmarkEnd w:id="0"/>
    </w:p>
    <w:tbl>
      <w:tblPr>
        <w:tblpPr w:leftFromText="180" w:rightFromText="180" w:horzAnchor="margin" w:tblpX="-736" w:tblpY="1728"/>
        <w:tblW w:w="10787" w:type="dxa"/>
        <w:tblCellSpacing w:w="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94"/>
        <w:gridCol w:w="2693"/>
      </w:tblGrid>
      <w:tr w:rsidR="008A0644" w:rsidRPr="00386C30" w:rsidTr="007A2312">
        <w:trPr>
          <w:tblCellSpacing w:w="0" w:type="dxa"/>
        </w:trPr>
        <w:tc>
          <w:tcPr>
            <w:tcW w:w="80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644" w:rsidRPr="00386C30" w:rsidRDefault="008A0644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Наличие Раздела Наставничество на сайте </w:t>
            </w:r>
            <w:r w:rsidR="00F62DC2"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МОУ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644" w:rsidRPr="00386C30" w:rsidRDefault="00DD29CE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4" w:anchor="text-block-6" w:history="1">
              <w:r w:rsidR="00FB6C0C" w:rsidRPr="00FB6C0C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Педагогам и сотрудникам</w:t>
              </w:r>
            </w:hyperlink>
          </w:p>
        </w:tc>
      </w:tr>
      <w:tr w:rsidR="007A2312" w:rsidRPr="00386C30" w:rsidTr="007A2312">
        <w:trPr>
          <w:tblCellSpacing w:w="0" w:type="dxa"/>
        </w:trPr>
        <w:tc>
          <w:tcPr>
            <w:tcW w:w="80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312" w:rsidRPr="004B54EF" w:rsidRDefault="007A2312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Наличие Приказа о внедрении целевой модели наставничества в </w:t>
            </w:r>
            <w:r w:rsidR="00F62DC2"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МОУ </w:t>
            </w: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312" w:rsidRPr="00386C30" w:rsidRDefault="00DD29CE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5" w:history="1">
              <w:r w:rsidR="00FB6C0C" w:rsidRPr="00FB6C0C">
                <w:rPr>
                  <w:color w:val="0000FF"/>
                  <w:u w:val="single"/>
                </w:rPr>
                <w:t>Приказ № 253 ГУО Дорожная карта реализации регион. модели наставничества</w:t>
              </w:r>
            </w:hyperlink>
          </w:p>
        </w:tc>
      </w:tr>
      <w:tr w:rsidR="007A2312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312" w:rsidRPr="004B54EF" w:rsidRDefault="007A2312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Положения о системе наставничества педагогических работников и обучающихся в образовательной организации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2312" w:rsidRPr="00386C30" w:rsidRDefault="00DD29CE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6" w:history="1">
              <w:r w:rsidR="00FB6C0C" w:rsidRPr="00FB6C0C">
                <w:rPr>
                  <w:color w:val="0000FF"/>
                  <w:u w:val="single"/>
                </w:rPr>
                <w:t>Положение о наставничестве</w:t>
              </w:r>
            </w:hyperlink>
          </w:p>
        </w:tc>
      </w:tr>
      <w:tr w:rsidR="007A2312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312" w:rsidRPr="004B54EF" w:rsidRDefault="007A2312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Наличие Плана мероприятий (дорожная карта) внедрения целевой модели наставничества педагогических работников </w:t>
            </w:r>
            <w:r w:rsidR="00F62DC2"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МОУ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2312" w:rsidRPr="00386C30" w:rsidRDefault="00DD29CE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7" w:history="1">
              <w:r w:rsidR="00FB6C0C" w:rsidRPr="00FB6C0C">
                <w:rPr>
                  <w:color w:val="0000FF"/>
                  <w:u w:val="single"/>
                </w:rPr>
                <w:t>Дорожная карта по внедрению модели наставничества</w:t>
              </w:r>
            </w:hyperlink>
          </w:p>
        </w:tc>
      </w:tr>
      <w:tr w:rsidR="007A2312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312" w:rsidRPr="004B54EF" w:rsidRDefault="007A2312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Наличие Программы наставничества </w:t>
            </w:r>
            <w:r w:rsidR="00F62DC2"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МОУ </w:t>
            </w: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2312" w:rsidRPr="00386C30" w:rsidRDefault="00DD29CE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8" w:history="1">
              <w:r w:rsidR="00FB6C0C" w:rsidRPr="00FB6C0C">
                <w:rPr>
                  <w:color w:val="0000FF"/>
                  <w:u w:val="single"/>
                </w:rPr>
                <w:t>Программа наставничества на 2023-2025 учебный год</w:t>
              </w:r>
            </w:hyperlink>
          </w:p>
        </w:tc>
      </w:tr>
      <w:tr w:rsidR="007A2312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312" w:rsidRPr="004B54EF" w:rsidRDefault="007A2312" w:rsidP="00F62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Наличие Приказа (ов) о назначении куратора (ов) внедрения и реализации целевой модели наставничества педагогических работников </w:t>
            </w:r>
            <w:r w:rsidR="00F62DC2"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МОУ </w:t>
            </w: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(приказ о назначении)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2312" w:rsidRPr="00386C30" w:rsidRDefault="00DD29CE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9" w:history="1">
              <w:r w:rsidR="00FB6C0C" w:rsidRPr="00FB6C0C">
                <w:rPr>
                  <w:color w:val="0000FF"/>
                  <w:u w:val="single"/>
                </w:rPr>
                <w:t>Приказ куратор наставничества</w:t>
              </w:r>
            </w:hyperlink>
          </w:p>
        </w:tc>
      </w:tr>
      <w:tr w:rsidR="007A2312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2312" w:rsidRPr="004B54EF" w:rsidRDefault="007A2312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Наличие базы наставников и наставляемых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2312" w:rsidRPr="00386C30" w:rsidRDefault="00DD29CE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10" w:anchor="text-block-6" w:history="1">
              <w:r w:rsidR="00A545F8" w:rsidRPr="00A545F8">
                <w:rPr>
                  <w:color w:val="0000FF"/>
                  <w:u w:val="single"/>
                </w:rPr>
                <w:t>Педагогам и сотрудникам</w:t>
              </w:r>
            </w:hyperlink>
          </w:p>
        </w:tc>
      </w:tr>
      <w:tr w:rsidR="007A2312" w:rsidRPr="00386C30" w:rsidTr="007A2312">
        <w:trPr>
          <w:trHeight w:val="80"/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2312" w:rsidRPr="004B54EF" w:rsidRDefault="007A2312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Наличие нормативного документа о материальном поощрении наставников в </w:t>
            </w:r>
            <w:r w:rsidR="00F62DC2"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МОУ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2312" w:rsidRPr="00386C30" w:rsidRDefault="00DD29CE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11" w:history="1">
              <w:r w:rsidR="00A545F8" w:rsidRPr="00A545F8">
                <w:rPr>
                  <w:color w:val="0000FF"/>
                  <w:u w:val="single"/>
                </w:rPr>
                <w:t>Изменения и дополнения в коллективный договор от 27.01.2023</w:t>
              </w:r>
            </w:hyperlink>
          </w:p>
        </w:tc>
      </w:tr>
      <w:tr w:rsidR="007A2312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2312" w:rsidRPr="004B54EF" w:rsidRDefault="007A2312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Приказ (ы) о закреплении наставнических пар/групп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2312" w:rsidRPr="00386C30" w:rsidRDefault="00DD29CE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12" w:history="1">
              <w:r w:rsidR="00A545F8" w:rsidRPr="00A545F8">
                <w:rPr>
                  <w:color w:val="0000FF"/>
                  <w:u w:val="single"/>
                </w:rPr>
                <w:t>Приказ наставнические пары</w:t>
              </w:r>
            </w:hyperlink>
          </w:p>
        </w:tc>
      </w:tr>
      <w:tr w:rsidR="008A0644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644" w:rsidRPr="004B54EF" w:rsidRDefault="008A0644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наставнических пар/групп в соответствии с приказом 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644" w:rsidRPr="00386C30" w:rsidRDefault="00A545F8" w:rsidP="00A54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7A2312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2312" w:rsidRPr="004B54EF" w:rsidRDefault="007A2312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информации о лучших кейсах персонализированных программ наставничества педагогических работников, лучших наставниках, практиках системы наставничества с учетом требований Федерального закона от 27.07.2006 № 152-ФЗ «О персональных данных»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2312" w:rsidRPr="00386C30" w:rsidRDefault="00DD29CE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13" w:history="1">
              <w:r w:rsidR="00A545F8" w:rsidRPr="00A545F8">
                <w:rPr>
                  <w:color w:val="0000FF"/>
                  <w:u w:val="single"/>
                </w:rPr>
                <w:t>Персонализированная программа наставничества Куник М.А. (Рейнсон Н.А.)</w:t>
              </w:r>
            </w:hyperlink>
          </w:p>
        </w:tc>
      </w:tr>
      <w:tr w:rsidR="008A0644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644" w:rsidRPr="004B54EF" w:rsidRDefault="008A0644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Наличие документов по методическому обеспечению реализации наставничества в </w:t>
            </w:r>
            <w:r w:rsidR="00F62DC2"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МОУ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644" w:rsidRPr="00386C30" w:rsidRDefault="00DD29CE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14" w:history="1">
              <w:r w:rsidR="00E85512" w:rsidRPr="00E85512">
                <w:rPr>
                  <w:color w:val="0000FF"/>
                  <w:u w:val="single"/>
                </w:rPr>
                <w:t>Методические рекомендации по разработке и внедрению системы (целевой модели) наставничества педагогических работников от 28.12.2021г</w:t>
              </w:r>
            </w:hyperlink>
          </w:p>
        </w:tc>
      </w:tr>
      <w:tr w:rsidR="004B54EF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4EF" w:rsidRPr="004B54EF" w:rsidRDefault="004B54EF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Наличие аналитической справки </w:t>
            </w: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оценке результативности и эффективности внедрения ЦМН за 2024-2025 учебный год (по результатам внутреннего мониторинга)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4EF" w:rsidRPr="00386C30" w:rsidRDefault="00DD29CE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15" w:history="1">
              <w:r w:rsidRPr="00DD29CE">
                <w:rPr>
                  <w:color w:val="0000FF"/>
                  <w:u w:val="single"/>
                </w:rPr>
                <w:t>Аналитическая справка по итогам внутреннего мониторинга реализации программы наставничества в 2024-2025 учебном году в МБДОУ № 84</w:t>
              </w:r>
            </w:hyperlink>
          </w:p>
        </w:tc>
      </w:tr>
      <w:tr w:rsidR="004B54EF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4EF" w:rsidRPr="00386C30" w:rsidRDefault="004B54EF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утвержденных персонализированных программ наставничества педагогических работников в  МОУ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2024-2025 уч.год.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(согласно приказам)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4EF" w:rsidRPr="00386C30" w:rsidRDefault="00E85512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4B54EF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4EF" w:rsidRPr="00386C30" w:rsidRDefault="004B54EF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реализованных персонализированных программ наставничества педагогических работников в  МОУ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2024-2025 уч.год.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4EF" w:rsidRPr="00386C30" w:rsidRDefault="00E85512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4B54EF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4EF" w:rsidRPr="00386C30" w:rsidRDefault="004B54EF" w:rsidP="00343A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Общее к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оличество педагогических работников  МОУ на </w:t>
            </w:r>
            <w:r w:rsidR="00343A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01.06.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4EF" w:rsidRPr="00386C30" w:rsidRDefault="00E85512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</w:tr>
      <w:tr w:rsidR="004B54EF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4EF" w:rsidRPr="006E1014" w:rsidRDefault="004B54EF" w:rsidP="00343AE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молодых педагогов в 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МОУ</w:t>
            </w: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(с опытом работы от 0 до 3 лет) на 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="00343A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.2024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4EF" w:rsidRPr="00386C30" w:rsidRDefault="00E85512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4B54EF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4EF" w:rsidRPr="006E1014" w:rsidRDefault="004B54EF" w:rsidP="00343AE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молодых педагогов в 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МОУ</w:t>
            </w: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(с опытом работы от 0 до 3 лет) на </w:t>
            </w:r>
            <w:r w:rsidR="00343A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</w:t>
            </w:r>
            <w:r w:rsidR="00343A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.2025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4EF" w:rsidRPr="00386C30" w:rsidRDefault="00E85512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8414D1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05D4" w:rsidRPr="00386C30" w:rsidRDefault="008414D1" w:rsidP="00841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6C3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Количество педагогов - молодых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специалистов 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МОУ</w:t>
            </w:r>
            <w:r w:rsidRPr="00386C3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 опытом работы от 0 до 3 лет), вошедших в программы наставничества в роли наставляемого </w:t>
            </w:r>
            <w:r w:rsidR="004105D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 учебный год</w:t>
            </w:r>
          </w:p>
          <w:p w:rsidR="008414D1" w:rsidRPr="004105D4" w:rsidRDefault="008414D1" w:rsidP="004105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Педагогический работник считается «вошедшим в программу наставничества», если: 1) </w:t>
            </w:r>
            <w:r w:rsidRPr="00386C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lastRenderedPageBreak/>
              <w:t>существует приказ о закреплении наставнических пар/групп (в котором данный педагог обозначен в роли наставляемого);2) утверждена персонализированная программа для этого педагога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4D1" w:rsidRPr="00386C30" w:rsidRDefault="00E85512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</w:t>
            </w:r>
          </w:p>
        </w:tc>
      </w:tr>
      <w:tr w:rsidR="008414D1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4D1" w:rsidRPr="00386C30" w:rsidRDefault="008C1C35" w:rsidP="004105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Доля (%)</w:t>
            </w:r>
            <w:r w:rsidRPr="00386C3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педагогов - молодых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специалистов 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МОУ</w:t>
            </w:r>
            <w:r w:rsidRPr="00386C3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 опытом работы от 0 до 3 лет), вошедших в программы наставничества 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учебном году от общего количества молодых специалистов</w:t>
            </w:r>
            <w:r w:rsidR="009244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01.0</w:t>
            </w:r>
            <w:r w:rsidR="004105D4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 w:rsidR="0092448D">
              <w:rPr>
                <w:rFonts w:ascii="Times New Roman" w:eastAsia="Times New Roman" w:hAnsi="Times New Roman" w:cs="Times New Roman"/>
                <w:sz w:val="20"/>
                <w:szCs w:val="20"/>
              </w:rPr>
              <w:t>.202</w:t>
            </w:r>
            <w:r w:rsidR="004105D4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4D1" w:rsidRPr="00386C30" w:rsidRDefault="00E85512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</w:tr>
      <w:tr w:rsidR="004105D4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05D4" w:rsidRDefault="004105D4" w:rsidP="008C1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Доля (%)</w:t>
            </w:r>
            <w:r w:rsidRPr="00386C3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педагогов - молодых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специалистов 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МОУ</w:t>
            </w:r>
            <w:r w:rsidRPr="00386C3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 опытом работы от 0 до 3 лет), вошедших в программы наставничества 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учебном году от общего количества молодых специалистов на 01.06.2025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05D4" w:rsidRPr="00386C30" w:rsidRDefault="00C264AE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67%</w:t>
            </w:r>
          </w:p>
        </w:tc>
      </w:tr>
      <w:tr w:rsidR="00F97297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297" w:rsidRPr="00386C30" w:rsidRDefault="00F97297" w:rsidP="00F97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педагогов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  <w:r w:rsidR="004105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наставников в 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МОУ,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являющихся наставниками и вошедшими в </w:t>
            </w:r>
            <w:r w:rsidR="0014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программу наставничества 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роли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наставника в учебном году</w:t>
            </w:r>
          </w:p>
          <w:p w:rsidR="00F97297" w:rsidRPr="00386C30" w:rsidRDefault="00F97297" w:rsidP="00F972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Педагогический работник считается «вошедшим в программу наставничества», если:</w:t>
            </w:r>
            <w:r w:rsidRPr="00386C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br/>
              <w:t>1) существует приказ о закреплении наставнических пар/групп (в котором данный педагог обозначен в роли наставника);</w:t>
            </w:r>
          </w:p>
          <w:p w:rsidR="00F97297" w:rsidRDefault="00F97297" w:rsidP="00F97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2) утверждена персонализированная программа, в которую входит данный педагог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297" w:rsidRPr="00386C30" w:rsidRDefault="00C264AE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4B54EF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4EF" w:rsidRPr="00386C30" w:rsidRDefault="00141968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Доля (%) </w:t>
            </w:r>
            <w:r w:rsidR="004B54EF"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педагогов МОУ, вошедших в программы наставничества в роли</w:t>
            </w:r>
            <w:r w:rsidR="008414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наставника в учебном году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от общего количества педагогов МОУ</w:t>
            </w:r>
          </w:p>
          <w:p w:rsidR="004B54EF" w:rsidRPr="00386C30" w:rsidRDefault="004B54EF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Педагогический работник считается «вошедшим в программу наставничества», если:</w:t>
            </w:r>
            <w:r w:rsidRPr="00386C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br/>
              <w:t>1) существует приказ о закреплении наставнических пар/групп (в котором данный педагог обозначен в роли наставника);</w:t>
            </w:r>
          </w:p>
          <w:p w:rsidR="004B54EF" w:rsidRPr="00386C30" w:rsidRDefault="004B54EF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2) утверждена персонализированная программа, в которую входит данный педагог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4EF" w:rsidRPr="00386C30" w:rsidRDefault="00F6158A" w:rsidP="004B54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8%</w:t>
            </w:r>
          </w:p>
        </w:tc>
      </w:tr>
      <w:tr w:rsidR="004B54EF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4EF" w:rsidRPr="00386C30" w:rsidRDefault="004B54EF" w:rsidP="00C42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педагогов-наставников МОУ, прошедших курсовую подготовку по дополнительным программам повышения квалификации, вошедших в программы наставничества в роли наставника на </w:t>
            </w:r>
            <w:r w:rsidR="00C42C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</w:t>
            </w:r>
            <w:r w:rsidR="00C42C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.2025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4EF" w:rsidRPr="00386C30" w:rsidRDefault="000B7FDC" w:rsidP="004B54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4B54EF" w:rsidRPr="00386C30" w:rsidTr="007A2312">
        <w:trPr>
          <w:trHeight w:val="273"/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4EF" w:rsidRPr="00386C30" w:rsidRDefault="004B54EF" w:rsidP="00924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Трансляция лучших практик наставничества на мероприятиях. Указать </w:t>
            </w:r>
            <w:r w:rsidR="00924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название мероприятия и указать форму</w:t>
            </w:r>
            <w:r w:rsidR="00A911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количество</w:t>
            </w:r>
            <w:r w:rsidR="004105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уровень</w:t>
            </w:r>
            <w:r w:rsidR="00924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конференции (к), </w:t>
            </w:r>
            <w:r w:rsidR="00924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орумы (ф), фестивали (фест)., конкурсы (кон). Уровни (федеральный (ф), региональный (р), муниципальный (м))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4EF" w:rsidRPr="00386C30" w:rsidRDefault="000B7FDC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4B54EF" w:rsidRPr="00386C30" w:rsidTr="007A2312">
        <w:trPr>
          <w:trHeight w:val="273"/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4EF" w:rsidRPr="00386C30" w:rsidRDefault="004B54EF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Информационное освещение о внедрении и реализации  лучших практик, лучших наставниках, представление кейсов на сайте образовательной организации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7FDC" w:rsidRPr="00386C30" w:rsidRDefault="000B7FDC" w:rsidP="000B7F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  <w:p w:rsidR="004B54EF" w:rsidRPr="00386C30" w:rsidRDefault="004B54EF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54EF" w:rsidRPr="00386C30" w:rsidTr="007A2312">
        <w:trPr>
          <w:trHeight w:val="273"/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4EF" w:rsidRPr="00386C30" w:rsidRDefault="004B54EF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Трансляция лучших практик в СМИ 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4EF" w:rsidRPr="00386C30" w:rsidRDefault="000B7FDC" w:rsidP="00500E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4B54EF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4EF" w:rsidRPr="00386C30" w:rsidRDefault="004B54EF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предприятий (организаций), вошедших в программы наставничества</w:t>
            </w:r>
          </w:p>
          <w:p w:rsidR="004B54EF" w:rsidRPr="00386C30" w:rsidRDefault="004B54EF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  <w:p w:rsidR="004B54EF" w:rsidRPr="00386C30" w:rsidRDefault="004B54EF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Количество предприятий (организаций), предоставивших своих сотрудников для участия в программах наставничества в роли наставников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4EF" w:rsidRPr="00386C30" w:rsidRDefault="000B7FDC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4B54EF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4EF" w:rsidRPr="00386C30" w:rsidRDefault="004B54EF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Уровень удовлетворенности </w:t>
            </w:r>
            <w:r w:rsidRPr="00386C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наставляемых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участием в программах наставничества</w:t>
            </w:r>
          </w:p>
          <w:p w:rsidR="004B54EF" w:rsidRPr="00386C30" w:rsidRDefault="004B54EF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Уровень удовлетворенности определяется с помощью материалов, представленных в приложении 2 к методическим рекомендациям ведомственного проектного офиса по внедрению целевой модели наставничества (Письмо Министерства Просвещения РФ от 23 января 2020 г. № МР-42/02 о направлении целевой модели наставничества и методических рекомендаций)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4EF" w:rsidRPr="00386C30" w:rsidRDefault="004B54EF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</w:t>
            </w:r>
            <w:r w:rsidR="006D0B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%)</w:t>
            </w:r>
          </w:p>
          <w:p w:rsidR="004B54EF" w:rsidRPr="00386C30" w:rsidRDefault="004B54EF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B54EF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4EF" w:rsidRPr="00386C30" w:rsidRDefault="004B54EF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Уровень удовлетворенности </w:t>
            </w:r>
            <w:r w:rsidRPr="00386C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наставников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участием в программах наставничества</w:t>
            </w:r>
          </w:p>
          <w:p w:rsidR="004B54EF" w:rsidRPr="00386C30" w:rsidRDefault="004B54EF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Уровень удовлетворенности определяется с помощью материалов, представленных в приложении 2 к методическим рекомендациям ведомственного проектного офиса по внедрению целевой модели наставничества (Письмо Министерства Просвещения РФ от 23 января 2020 г. № МР-42/02 о направлении целевой модели наставничества и методических рекомендаций)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4EF" w:rsidRPr="00386C30" w:rsidRDefault="004B54EF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</w:t>
            </w:r>
            <w:r w:rsidR="006D0B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%)</w:t>
            </w:r>
          </w:p>
          <w:p w:rsidR="004B54EF" w:rsidRPr="00386C30" w:rsidRDefault="004B54EF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B54EF" w:rsidRPr="00386C30" w:rsidTr="007A2312">
        <w:trPr>
          <w:trHeight w:val="359"/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4EF" w:rsidRPr="00386C30" w:rsidRDefault="004B54EF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Эффективность программы наставничества </w:t>
            </w:r>
          </w:p>
          <w:p w:rsidR="004B54EF" w:rsidRDefault="004B54EF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B54EF" w:rsidRPr="00386C30" w:rsidRDefault="004B54EF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6E2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Высчитывается согласно аналитической справк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е</w:t>
            </w:r>
            <w:r w:rsidRPr="00A66E2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 (таблица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4</w:t>
            </w:r>
            <w:r w:rsidRPr="00A66E2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4EF" w:rsidRPr="00386C30" w:rsidRDefault="004B54EF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баллов</w:t>
            </w:r>
            <w:r w:rsidR="006D0B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15</w:t>
            </w:r>
          </w:p>
          <w:p w:rsidR="004B54EF" w:rsidRPr="00386C30" w:rsidRDefault="006D0B6B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оптимальный уровень</w:t>
            </w:r>
          </w:p>
        </w:tc>
      </w:tr>
    </w:tbl>
    <w:p w:rsidR="008A0644" w:rsidRPr="00386C30" w:rsidRDefault="008A0644" w:rsidP="00386C3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366B46" w:rsidRPr="00366B46" w:rsidRDefault="00366B46" w:rsidP="00366B46">
      <w:pPr>
        <w:pStyle w:val="a4"/>
        <w:ind w:firstLine="284"/>
        <w:jc w:val="both"/>
        <w:rPr>
          <w:b/>
          <w:i/>
          <w:sz w:val="20"/>
          <w:szCs w:val="20"/>
        </w:rPr>
      </w:pPr>
      <w:r w:rsidRPr="009F0107">
        <w:rPr>
          <w:sz w:val="20"/>
          <w:szCs w:val="20"/>
        </w:rPr>
        <w:t>Справку</w:t>
      </w:r>
      <w:r>
        <w:rPr>
          <w:sz w:val="20"/>
          <w:szCs w:val="20"/>
        </w:rPr>
        <w:t xml:space="preserve"> о мониторинге </w:t>
      </w:r>
      <w:r w:rsidRPr="009F0107">
        <w:rPr>
          <w:sz w:val="20"/>
          <w:szCs w:val="20"/>
        </w:rPr>
        <w:t>составил</w:t>
      </w:r>
      <w:r>
        <w:rPr>
          <w:sz w:val="20"/>
          <w:szCs w:val="20"/>
        </w:rPr>
        <w:t xml:space="preserve"> </w:t>
      </w:r>
      <w:r w:rsidRPr="009F0107">
        <w:rPr>
          <w:sz w:val="20"/>
          <w:szCs w:val="20"/>
        </w:rPr>
        <w:t>(а)</w:t>
      </w:r>
      <w:r w:rsidRPr="00366B46">
        <w:rPr>
          <w:b/>
          <w:i/>
          <w:sz w:val="20"/>
          <w:szCs w:val="20"/>
        </w:rPr>
        <w:t>:</w:t>
      </w:r>
    </w:p>
    <w:p w:rsidR="00366B46" w:rsidRPr="009F0107" w:rsidRDefault="000B7FDC" w:rsidP="000B7FDC">
      <w:pPr>
        <w:pStyle w:val="a4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Руководитель структурного подразделения МБДОУ №84, Орлова Евгения Леонидовна 262-75-17</w:t>
      </w:r>
    </w:p>
    <w:p w:rsidR="00366B46" w:rsidRPr="009F0107" w:rsidRDefault="006D0B6B" w:rsidP="00366B46">
      <w:pPr>
        <w:pStyle w:val="a4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Дата 03</w:t>
      </w:r>
      <w:r w:rsidR="000B7FDC">
        <w:rPr>
          <w:sz w:val="20"/>
          <w:szCs w:val="20"/>
        </w:rPr>
        <w:t>.06.</w:t>
      </w:r>
      <w:r w:rsidR="00E12D03">
        <w:rPr>
          <w:sz w:val="20"/>
          <w:szCs w:val="20"/>
        </w:rPr>
        <w:t xml:space="preserve"> 2025год</w:t>
      </w:r>
    </w:p>
    <w:p w:rsidR="00366B46" w:rsidRPr="009F0107" w:rsidRDefault="00366B46" w:rsidP="00366B46">
      <w:pPr>
        <w:pStyle w:val="a4"/>
        <w:ind w:firstLine="284"/>
        <w:jc w:val="both"/>
        <w:rPr>
          <w:sz w:val="20"/>
          <w:szCs w:val="20"/>
        </w:rPr>
      </w:pPr>
    </w:p>
    <w:p w:rsidR="00366B46" w:rsidRDefault="00366B46" w:rsidP="00366B46">
      <w:pPr>
        <w:pStyle w:val="a4"/>
        <w:ind w:firstLine="284"/>
        <w:jc w:val="both"/>
        <w:rPr>
          <w:sz w:val="20"/>
          <w:szCs w:val="20"/>
        </w:rPr>
      </w:pPr>
    </w:p>
    <w:p w:rsidR="00366B46" w:rsidRPr="009F0107" w:rsidRDefault="00366B46" w:rsidP="00366B46">
      <w:pPr>
        <w:pStyle w:val="a4"/>
        <w:ind w:firstLine="284"/>
        <w:jc w:val="both"/>
        <w:rPr>
          <w:sz w:val="20"/>
          <w:szCs w:val="20"/>
        </w:rPr>
      </w:pPr>
    </w:p>
    <w:p w:rsidR="00366B46" w:rsidRDefault="00366B46" w:rsidP="00366B46">
      <w:pPr>
        <w:pStyle w:val="a4"/>
        <w:ind w:firstLine="284"/>
        <w:jc w:val="both"/>
        <w:rPr>
          <w:sz w:val="20"/>
          <w:szCs w:val="20"/>
        </w:rPr>
      </w:pPr>
    </w:p>
    <w:p w:rsidR="00471364" w:rsidRPr="00386C30" w:rsidRDefault="00DD29CE" w:rsidP="00366B4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471364" w:rsidRPr="00386C30" w:rsidSect="00241285">
      <w:pgSz w:w="11906" w:h="16838"/>
      <w:pgMar w:top="851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482D9C"/>
    <w:rsid w:val="000A2C2B"/>
    <w:rsid w:val="000B0ED5"/>
    <w:rsid w:val="000B7FDC"/>
    <w:rsid w:val="0010733F"/>
    <w:rsid w:val="00141968"/>
    <w:rsid w:val="00166B2A"/>
    <w:rsid w:val="001E370F"/>
    <w:rsid w:val="001E42B9"/>
    <w:rsid w:val="00222888"/>
    <w:rsid w:val="00241285"/>
    <w:rsid w:val="00267C95"/>
    <w:rsid w:val="002E7B46"/>
    <w:rsid w:val="00343AE6"/>
    <w:rsid w:val="00366B46"/>
    <w:rsid w:val="0036761B"/>
    <w:rsid w:val="00386C30"/>
    <w:rsid w:val="004105D4"/>
    <w:rsid w:val="00412686"/>
    <w:rsid w:val="00475FAF"/>
    <w:rsid w:val="00480BDF"/>
    <w:rsid w:val="00482D9C"/>
    <w:rsid w:val="004B54EF"/>
    <w:rsid w:val="00500E00"/>
    <w:rsid w:val="00530EB1"/>
    <w:rsid w:val="00543C37"/>
    <w:rsid w:val="00605670"/>
    <w:rsid w:val="00697CC9"/>
    <w:rsid w:val="006D0B6B"/>
    <w:rsid w:val="006D13CB"/>
    <w:rsid w:val="006D3E05"/>
    <w:rsid w:val="006E1014"/>
    <w:rsid w:val="006E7017"/>
    <w:rsid w:val="0073056E"/>
    <w:rsid w:val="00734D1C"/>
    <w:rsid w:val="007366EE"/>
    <w:rsid w:val="00797801"/>
    <w:rsid w:val="007A2312"/>
    <w:rsid w:val="007D3DF1"/>
    <w:rsid w:val="00831F93"/>
    <w:rsid w:val="008414D1"/>
    <w:rsid w:val="0086329E"/>
    <w:rsid w:val="00886066"/>
    <w:rsid w:val="008A0644"/>
    <w:rsid w:val="008C1C35"/>
    <w:rsid w:val="0092448D"/>
    <w:rsid w:val="0094541D"/>
    <w:rsid w:val="009A2AB5"/>
    <w:rsid w:val="009F42AB"/>
    <w:rsid w:val="00A011BB"/>
    <w:rsid w:val="00A234F2"/>
    <w:rsid w:val="00A545F8"/>
    <w:rsid w:val="00A66E27"/>
    <w:rsid w:val="00A911D3"/>
    <w:rsid w:val="00B10818"/>
    <w:rsid w:val="00B11F47"/>
    <w:rsid w:val="00B236B1"/>
    <w:rsid w:val="00C264AE"/>
    <w:rsid w:val="00C42C57"/>
    <w:rsid w:val="00C603A8"/>
    <w:rsid w:val="00CB336E"/>
    <w:rsid w:val="00DD29CE"/>
    <w:rsid w:val="00E11073"/>
    <w:rsid w:val="00E12D03"/>
    <w:rsid w:val="00E85512"/>
    <w:rsid w:val="00F6158A"/>
    <w:rsid w:val="00F62DC2"/>
    <w:rsid w:val="00F65A33"/>
    <w:rsid w:val="00F92A65"/>
    <w:rsid w:val="00F97297"/>
    <w:rsid w:val="00FB6C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5444E1-E817-4E80-B0A2-561FEB6F2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54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2686"/>
    <w:rPr>
      <w:color w:val="0000FF"/>
      <w:u w:val="single"/>
    </w:rPr>
  </w:style>
  <w:style w:type="paragraph" w:styleId="a4">
    <w:name w:val="Body Text"/>
    <w:basedOn w:val="a"/>
    <w:link w:val="a5"/>
    <w:uiPriority w:val="1"/>
    <w:qFormat/>
    <w:rsid w:val="00366B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366B4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57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95608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74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3368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25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61142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248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7830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4987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236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u84-krsk.gosuslugi.ru/svedeniya-ob-obrazovatelnoy-organizatsii/dokumenty/programma-nastavnichestva-na-2023-2024-uchebnyy-god.html" TargetMode="External"/><Relationship Id="rId13" Type="http://schemas.openxmlformats.org/officeDocument/2006/relationships/hyperlink" Target="https://dou84-krsk.gosuslugi.ru/svedeniya-ob-obrazovatelnoy-organizatsii/dokumenty/personalizirovannaya-programma-nastavnichestva-kunik-ma-reynson-na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u84-krsk.gosuslugi.ru/svedeniya-ob-obrazovatelnoy-organizatsii/dokumenty/dorozhnaya-karta-po-vnedreniyu-modeli-nastavnichestva.html" TargetMode="External"/><Relationship Id="rId12" Type="http://schemas.openxmlformats.org/officeDocument/2006/relationships/hyperlink" Target="https://dou84-krsk.gosuslugi.ru/svedeniya-ob-obrazovatelnoy-organizatsii/dokumenty/prikaz-nastavnicheskie-pary.html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dou84-krsk.gosuslugi.ru/svedeniya-ob-obrazovatelnoy-organizatsii/dokumenty/polozhenie-o-nastavnichestve.html" TargetMode="External"/><Relationship Id="rId11" Type="http://schemas.openxmlformats.org/officeDocument/2006/relationships/hyperlink" Target="https://dou84-krsk.gosuslugi.ru/svedeniya-ob-obrazovatelnoy-organizatsii/dokumenty/izmeneniya-i-dopolneniya-v-kollektivnyy-dogovor-ot-27012023.html" TargetMode="External"/><Relationship Id="rId5" Type="http://schemas.openxmlformats.org/officeDocument/2006/relationships/hyperlink" Target="https://dou84-krsk.gosuslugi.ru/svedeniya-ob-obrazovatelnoy-organizatsii/dokumenty/prikaz-253-guo-dorozhnaya-karta-realizatsii-region-modeli-nastavnichestva.html" TargetMode="External"/><Relationship Id="rId15" Type="http://schemas.openxmlformats.org/officeDocument/2006/relationships/hyperlink" Target="https://dou84-krsk.gosuslugi.ru/svedeniya-ob-obrazovatelnoy-organizatsii/dokumenty/analiticheskaya-spravka-po-itogam-vnutrennego-monitoringa-realizatsii-programmy-nastavnichestva-v-2024-2025-uchebnom-godu-v-mbdou-84.html" TargetMode="External"/><Relationship Id="rId10" Type="http://schemas.openxmlformats.org/officeDocument/2006/relationships/hyperlink" Target="https://dou84-krsk.gosuslugi.ru/pedagogam-i-sotrudnikam/" TargetMode="External"/><Relationship Id="rId4" Type="http://schemas.openxmlformats.org/officeDocument/2006/relationships/hyperlink" Target="https://dou84-krsk.gosuslugi.ru/pedagogam-i-sotrudnikam/" TargetMode="External"/><Relationship Id="rId9" Type="http://schemas.openxmlformats.org/officeDocument/2006/relationships/hyperlink" Target="https://dou84-krsk.gosuslugi.ru/svedeniya-ob-obrazovatelnoy-organizatsii/dokumenty/prikaz-kurator-nastavnichestva.html" TargetMode="External"/><Relationship Id="rId14" Type="http://schemas.openxmlformats.org/officeDocument/2006/relationships/hyperlink" Target="https://dou84-krsk.gosuslugi.ru/svedeniya-ob-obrazovatelnoy-organizatsii/dokumenty/metodicheskie-rekomendatsii-po-razrabotke-i-vnedreniyu-sistemy-tselevoy-modeli-nastavnichestva-pedagogicheskih-rabotnikov-ot-28122021g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1205</Words>
  <Characters>6875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доу84</cp:lastModifiedBy>
  <cp:revision>16</cp:revision>
  <dcterms:created xsi:type="dcterms:W3CDTF">2024-11-19T09:49:00Z</dcterms:created>
  <dcterms:modified xsi:type="dcterms:W3CDTF">2025-06-05T01:50:00Z</dcterms:modified>
</cp:coreProperties>
</file>